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omic Sans MS" w:cs="Comic Sans MS" w:eastAsia="Comic Sans MS" w:hAnsi="Comic Sans MS"/>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pacing w:after="240" w:before="240" w:lineRule="auto"/>
        <w:rPr>
          <w:rFonts w:ascii="Spinnaker" w:cs="Spinnaker" w:eastAsia="Spinnaker" w:hAnsi="Spinnaker"/>
          <w:b w:val="1"/>
        </w:rPr>
      </w:pPr>
      <w:r w:rsidDel="00000000" w:rsidR="00000000" w:rsidRPr="00000000">
        <w:rPr>
          <w:rFonts w:ascii="Spinnaker" w:cs="Spinnaker" w:eastAsia="Spinnaker" w:hAnsi="Spinnaker"/>
          <w:b w:val="1"/>
          <w:rtl w:val="0"/>
        </w:rPr>
        <w:t xml:space="preserve">Welcome to "Clocked by Jerry" </w:t>
      </w:r>
    </w:p>
    <w:p w:rsidR="00000000" w:rsidDel="00000000" w:rsidP="00000000" w:rsidRDefault="00000000" w:rsidRPr="00000000" w14:paraId="00000004">
      <w:pPr>
        <w:spacing w:after="240" w:before="240" w:lineRule="auto"/>
        <w:rPr>
          <w:rFonts w:ascii="Alegreya SC" w:cs="Alegreya SC" w:eastAsia="Alegreya SC" w:hAnsi="Alegreya SC"/>
        </w:rPr>
      </w:pPr>
      <w:r w:rsidDel="00000000" w:rsidR="00000000" w:rsidRPr="00000000">
        <w:rPr>
          <w:b w:val="1"/>
          <w:rtl w:val="0"/>
        </w:rPr>
        <w:br w:type="textWrapping"/>
      </w:r>
      <w:r w:rsidDel="00000000" w:rsidR="00000000" w:rsidRPr="00000000">
        <w:rPr>
          <w:rFonts w:ascii="Alegreya SC" w:cs="Alegreya SC" w:eastAsia="Alegreya SC" w:hAnsi="Alegreya SC"/>
          <w:rtl w:val="0"/>
        </w:rPr>
        <w:t xml:space="preserve">A one-of-a-kind online shop showcasing exclusive vintage-style cuckoo clocks inspired by the timeless antics of </w:t>
      </w:r>
      <w:r w:rsidDel="00000000" w:rsidR="00000000" w:rsidRPr="00000000">
        <w:rPr>
          <w:rFonts w:ascii="Alegreya SC" w:cs="Alegreya SC" w:eastAsia="Alegreya SC" w:hAnsi="Alegreya SC"/>
          <w:i w:val="1"/>
          <w:rtl w:val="0"/>
        </w:rPr>
        <w:t xml:space="preserve">Tom and Jerry</w:t>
      </w:r>
      <w:r w:rsidDel="00000000" w:rsidR="00000000" w:rsidRPr="00000000">
        <w:rPr>
          <w:rFonts w:ascii="Alegreya SC" w:cs="Alegreya SC" w:eastAsia="Alegreya SC" w:hAnsi="Alegreya SC"/>
          <w:rtl w:val="0"/>
        </w:rPr>
        <w:t xml:space="preserve">. Our carefully curated collection features charming and unique designs that capture the playful essence of the beloved cartoon, from whimsical chases and mischievous pranks to hilarious escapes that have delighted audiences for generations. Explore a wide variety of designs, including limited editions and rare finds that celebrate the spirit of cat-and-mouse mischief. Whether you're reliving childhood memories or adding a whimsical centerpiece to your décor, our </w:t>
      </w:r>
      <w:r w:rsidDel="00000000" w:rsidR="00000000" w:rsidRPr="00000000">
        <w:rPr>
          <w:rFonts w:ascii="Alegreya SC" w:cs="Alegreya SC" w:eastAsia="Alegreya SC" w:hAnsi="Alegreya SC"/>
          <w:i w:val="1"/>
          <w:rtl w:val="0"/>
        </w:rPr>
        <w:t xml:space="preserve">Tom and Jerry</w:t>
      </w:r>
      <w:r w:rsidDel="00000000" w:rsidR="00000000" w:rsidRPr="00000000">
        <w:rPr>
          <w:rFonts w:ascii="Alegreya SC" w:cs="Alegreya SC" w:eastAsia="Alegreya SC" w:hAnsi="Alegreya SC"/>
          <w:rtl w:val="0"/>
        </w:rPr>
        <w:t xml:space="preserve">-inspired cuckoo clocks are a timeless way to keep the fun alive.</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1593614"/>
            <wp:effectExtent b="0" l="0" r="0" t="0"/>
            <wp:docPr id="9" name="image7.png"/>
            <a:graphic>
              <a:graphicData uri="http://schemas.openxmlformats.org/drawingml/2006/picture">
                <pic:pic>
                  <pic:nvPicPr>
                    <pic:cNvPr id="0" name="image7.png"/>
                    <pic:cNvPicPr preferRelativeResize="0"/>
                  </pic:nvPicPr>
                  <pic:blipFill>
                    <a:blip r:embed="rId6"/>
                    <a:srcRect b="9071" l="0" r="0" t="0"/>
                    <a:stretch>
                      <a:fillRect/>
                    </a:stretch>
                  </pic:blipFill>
                  <pic:spPr>
                    <a:xfrm>
                      <a:off x="0" y="0"/>
                      <a:ext cx="5943600" cy="159361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tbl>
      <w:tblPr>
        <w:tblStyle w:val="Table1"/>
        <w:tblpPr w:leftFromText="180" w:rightFromText="180" w:topFromText="180" w:bottomFromText="180" w:vertAnchor="text" w:horzAnchor="text" w:tblpX="-45" w:tblpY="0"/>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1860"/>
        <w:gridCol w:w="1860"/>
        <w:gridCol w:w="1860"/>
        <w:tblGridChange w:id="0">
          <w:tblGrid>
            <w:gridCol w:w="1860"/>
            <w:gridCol w:w="1860"/>
            <w:gridCol w:w="1860"/>
            <w:gridCol w:w="1860"/>
            <w:gridCol w:w="1860"/>
          </w:tblGrid>
        </w:tblGridChange>
      </w:tblGrid>
      <w:tr>
        <w:trPr>
          <w:cantSplit w:val="0"/>
          <w:tblHeader w:val="0"/>
        </w:trPr>
        <w:tc>
          <w:tcPr/>
          <w:p w:rsidR="00000000" w:rsidDel="00000000" w:rsidP="00000000" w:rsidRDefault="00000000" w:rsidRPr="00000000" w14:paraId="00000009">
            <w:pPr>
              <w:rPr>
                <w:b w:val="1"/>
              </w:rPr>
            </w:pPr>
            <w:r w:rsidDel="00000000" w:rsidR="00000000" w:rsidRPr="00000000">
              <w:rPr>
                <w:b w:val="1"/>
                <w:rtl w:val="0"/>
              </w:rPr>
              <w:t xml:space="preserve">Hex Code: #7B2D2D</w:t>
            </w:r>
          </w:p>
        </w:tc>
        <w:tc>
          <w:tcPr/>
          <w:p w:rsidR="00000000" w:rsidDel="00000000" w:rsidP="00000000" w:rsidRDefault="00000000" w:rsidRPr="00000000" w14:paraId="0000000A">
            <w:pPr>
              <w:widowControl w:val="0"/>
              <w:spacing w:line="240" w:lineRule="auto"/>
              <w:rPr>
                <w:b w:val="1"/>
              </w:rPr>
            </w:pPr>
            <w:r w:rsidDel="00000000" w:rsidR="00000000" w:rsidRPr="00000000">
              <w:rPr>
                <w:b w:val="1"/>
                <w:rtl w:val="0"/>
              </w:rPr>
              <w:t xml:space="preserve">Hex Code: #9B8250</w:t>
            </w:r>
          </w:p>
        </w:tc>
        <w:tc>
          <w:tcPr/>
          <w:p w:rsidR="00000000" w:rsidDel="00000000" w:rsidP="00000000" w:rsidRDefault="00000000" w:rsidRPr="00000000" w14:paraId="0000000B">
            <w:pPr>
              <w:widowControl w:val="0"/>
              <w:spacing w:line="240" w:lineRule="auto"/>
              <w:rPr>
                <w:b w:val="1"/>
              </w:rPr>
            </w:pPr>
            <w:r w:rsidDel="00000000" w:rsidR="00000000" w:rsidRPr="00000000">
              <w:rPr>
                <w:b w:val="1"/>
                <w:rtl w:val="0"/>
              </w:rPr>
              <w:t xml:space="preserve">Hex Code: #4E532A</w:t>
            </w:r>
          </w:p>
        </w:tc>
        <w:tc>
          <w:tcPr/>
          <w:p w:rsidR="00000000" w:rsidDel="00000000" w:rsidP="00000000" w:rsidRDefault="00000000" w:rsidRPr="00000000" w14:paraId="0000000C">
            <w:pPr>
              <w:widowControl w:val="0"/>
              <w:spacing w:line="240" w:lineRule="auto"/>
              <w:rPr>
                <w:b w:val="1"/>
              </w:rPr>
            </w:pPr>
            <w:r w:rsidDel="00000000" w:rsidR="00000000" w:rsidRPr="00000000">
              <w:rPr>
                <w:b w:val="1"/>
                <w:rtl w:val="0"/>
              </w:rPr>
              <w:t xml:space="preserve">Hex Code: #3B3A36</w:t>
            </w:r>
          </w:p>
        </w:tc>
        <w:tc>
          <w:tcPr/>
          <w:p w:rsidR="00000000" w:rsidDel="00000000" w:rsidP="00000000" w:rsidRDefault="00000000" w:rsidRPr="00000000" w14:paraId="0000000D">
            <w:pPr>
              <w:widowControl w:val="0"/>
              <w:spacing w:line="240" w:lineRule="auto"/>
              <w:rPr>
                <w:b w:val="1"/>
              </w:rPr>
            </w:pPr>
            <w:r w:rsidDel="00000000" w:rsidR="00000000" w:rsidRPr="00000000">
              <w:rPr>
                <w:b w:val="1"/>
                <w:rtl w:val="0"/>
              </w:rPr>
              <w:t xml:space="preserve">Hex Code: #4A6274</w:t>
            </w:r>
          </w:p>
        </w:tc>
      </w:tr>
    </w:tbl>
    <w:p w:rsidR="00000000" w:rsidDel="00000000" w:rsidP="00000000" w:rsidRDefault="00000000" w:rsidRPr="00000000" w14:paraId="0000000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3195638</wp:posOffset>
            </wp:positionH>
            <wp:positionV relativeFrom="paragraph">
              <wp:posOffset>819150</wp:posOffset>
            </wp:positionV>
            <wp:extent cx="2862263" cy="2133600"/>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862263" cy="2133600"/>
                    </a:xfrm>
                    <a:prstGeom prst="rect"/>
                    <a:ln/>
                  </pic:spPr>
                </pic:pic>
              </a:graphicData>
            </a:graphic>
          </wp:anchor>
        </w:drawing>
      </w:r>
    </w:p>
    <w:p w:rsidR="00000000" w:rsidDel="00000000" w:rsidP="00000000" w:rsidRDefault="00000000" w:rsidRPr="00000000" w14:paraId="0000000F">
      <w:pPr>
        <w:ind w:left="720" w:firstLine="720"/>
        <w:rPr>
          <w:rFonts w:ascii="Jacques Francois Shadow" w:cs="Jacques Francois Shadow" w:eastAsia="Jacques Francois Shadow" w:hAnsi="Jacques Francois Shadow"/>
          <w:i w:val="1"/>
          <w:sz w:val="34"/>
          <w:szCs w:val="34"/>
          <w:u w:val="single"/>
        </w:rPr>
      </w:pPr>
      <w:r w:rsidDel="00000000" w:rsidR="00000000" w:rsidRPr="00000000">
        <w:rPr>
          <w:rFonts w:ascii="Jacques Francois Shadow" w:cs="Jacques Francois Shadow" w:eastAsia="Jacques Francois Shadow" w:hAnsi="Jacques Francois Shadow"/>
          <w:i w:val="1"/>
          <w:sz w:val="34"/>
          <w:szCs w:val="34"/>
          <w:u w:val="single"/>
          <w:rtl w:val="0"/>
        </w:rPr>
        <w:t xml:space="preserve">TYPOGRAPHY</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rFonts w:ascii="Bungee Inline" w:cs="Bungee Inline" w:eastAsia="Bungee Inline" w:hAnsi="Bungee Inline"/>
          <w:sz w:val="38"/>
          <w:szCs w:val="38"/>
        </w:rPr>
      </w:pPr>
      <w:r w:rsidDel="00000000" w:rsidR="00000000" w:rsidRPr="00000000">
        <w:rPr/>
        <w:drawing>
          <wp:inline distB="114300" distT="114300" distL="114300" distR="114300">
            <wp:extent cx="2886075" cy="482876"/>
            <wp:effectExtent b="0" l="0" r="0" t="0"/>
            <wp:docPr id="6" name="image3.png"/>
            <a:graphic>
              <a:graphicData uri="http://schemas.openxmlformats.org/drawingml/2006/picture">
                <pic:pic>
                  <pic:nvPicPr>
                    <pic:cNvPr id="0" name="image3.png"/>
                    <pic:cNvPicPr preferRelativeResize="0"/>
                  </pic:nvPicPr>
                  <pic:blipFill>
                    <a:blip r:embed="rId8"/>
                    <a:srcRect b="15507" l="0" r="0" t="0"/>
                    <a:stretch>
                      <a:fillRect/>
                    </a:stretch>
                  </pic:blipFill>
                  <pic:spPr>
                    <a:xfrm>
                      <a:off x="0" y="0"/>
                      <a:ext cx="2886075" cy="482876"/>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Bungee Inline" w:cs="Bungee Inline" w:eastAsia="Bungee Inline" w:hAnsi="Bungee Inline"/>
          <w:sz w:val="38"/>
          <w:szCs w:val="38"/>
        </w:rPr>
      </w:pPr>
      <w:r w:rsidDel="00000000" w:rsidR="00000000" w:rsidRPr="00000000">
        <w:rPr/>
        <w:drawing>
          <wp:inline distB="114300" distT="114300" distL="114300" distR="114300">
            <wp:extent cx="2895600" cy="551900"/>
            <wp:effectExtent b="0" l="0" r="0" t="0"/>
            <wp:docPr id="12" name="image5.png"/>
            <a:graphic>
              <a:graphicData uri="http://schemas.openxmlformats.org/drawingml/2006/picture">
                <pic:pic>
                  <pic:nvPicPr>
                    <pic:cNvPr id="0" name="image5.png"/>
                    <pic:cNvPicPr preferRelativeResize="0"/>
                  </pic:nvPicPr>
                  <pic:blipFill>
                    <a:blip r:embed="rId9"/>
                    <a:srcRect b="0" l="3492" r="0" t="10858"/>
                    <a:stretch>
                      <a:fillRect/>
                    </a:stretch>
                  </pic:blipFill>
                  <pic:spPr>
                    <a:xfrm>
                      <a:off x="0" y="0"/>
                      <a:ext cx="2895600" cy="551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1440" w:firstLine="720"/>
        <w:rPr>
          <w:rFonts w:ascii="Bungee Inline" w:cs="Bungee Inline" w:eastAsia="Bungee Inline" w:hAnsi="Bungee Inline"/>
          <w:sz w:val="38"/>
          <w:szCs w:val="38"/>
        </w:rPr>
      </w:pPr>
      <w:r w:rsidDel="00000000" w:rsidR="00000000" w:rsidRPr="00000000">
        <w:rPr>
          <w:rFonts w:ascii="Bungee Inline" w:cs="Bungee Inline" w:eastAsia="Bungee Inline" w:hAnsi="Bungee Inline"/>
          <w:sz w:val="38"/>
          <w:szCs w:val="38"/>
          <w:rtl w:val="0"/>
        </w:rPr>
        <w:t xml:space="preserve">Logo Designs</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3376613" cy="3251938"/>
            <wp:effectExtent b="0" l="0" r="0" t="0"/>
            <wp:docPr id="2" name="image13.png"/>
            <a:graphic>
              <a:graphicData uri="http://schemas.openxmlformats.org/drawingml/2006/picture">
                <pic:pic>
                  <pic:nvPicPr>
                    <pic:cNvPr id="0" name="image13.png"/>
                    <pic:cNvPicPr preferRelativeResize="0"/>
                  </pic:nvPicPr>
                  <pic:blipFill>
                    <a:blip r:embed="rId10"/>
                    <a:srcRect b="-1916" l="1668" r="7927" t="1916"/>
                    <a:stretch>
                      <a:fillRect/>
                    </a:stretch>
                  </pic:blipFill>
                  <pic:spPr>
                    <a:xfrm>
                      <a:off x="0" y="0"/>
                      <a:ext cx="3376613" cy="325193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3818528" cy="3238204"/>
            <wp:effectExtent b="0" l="0" r="0" t="0"/>
            <wp:docPr id="1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818528" cy="323820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rFonts w:ascii="Bungee Inline" w:cs="Bungee Inline" w:eastAsia="Bungee Inline" w:hAnsi="Bungee Inline"/>
          <w:sz w:val="34"/>
          <w:szCs w:val="34"/>
        </w:rPr>
      </w:pPr>
      <w:r w:rsidDel="00000000" w:rsidR="00000000" w:rsidRPr="00000000">
        <w:rPr>
          <w:rFonts w:ascii="Bungee Inline" w:cs="Bungee Inline" w:eastAsia="Bungee Inline" w:hAnsi="Bungee Inline"/>
          <w:sz w:val="34"/>
          <w:szCs w:val="34"/>
          <w:rtl w:val="0"/>
        </w:rPr>
        <w:t xml:space="preserve">Sample Pictures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ungee Inline" w:cs="Bungee Inline" w:eastAsia="Bungee Inline" w:hAnsi="Bungee Inline"/>
              </w:rPr>
            </w:pPr>
            <w:r w:rsidDel="00000000" w:rsidR="00000000" w:rsidRPr="00000000">
              <w:rPr>
                <w:rFonts w:ascii="Bungee Inline" w:cs="Bungee Inline" w:eastAsia="Bungee Inline" w:hAnsi="Bungee Inline"/>
                <w:rtl w:val="0"/>
              </w:rPr>
              <w:t xml:space="preserve">CITATION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ungee Inline" w:cs="Bungee Inline" w:eastAsia="Bungee Inline" w:hAnsi="Bungee Inline"/>
              </w:rPr>
            </w:pPr>
            <w:r w:rsidDel="00000000" w:rsidR="00000000" w:rsidRPr="00000000">
              <w:rPr>
                <w:rFonts w:ascii="Bungee Inline" w:cs="Bungee Inline" w:eastAsia="Bungee Inline" w:hAnsi="Bungee Inline"/>
                <w:rtl w:val="0"/>
              </w:rPr>
              <w:t xml:space="preserve">APA CITATION 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Bungee Inline" w:cs="Bungee Inline" w:eastAsia="Bungee Inline" w:hAnsi="Bungee Inline"/>
              </w:rPr>
            </w:pPr>
            <w:r w:rsidDel="00000000" w:rsidR="00000000" w:rsidRPr="00000000">
              <w:rPr>
                <w:rFonts w:ascii="Bungee Inline" w:cs="Bungee Inline" w:eastAsia="Bungee Inline" w:hAnsi="Bungee Inline"/>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ade Winds" w:cs="Trade Winds" w:eastAsia="Trade Winds" w:hAnsi="Trade Winds"/>
              </w:rPr>
            </w:pPr>
            <w:r w:rsidDel="00000000" w:rsidR="00000000" w:rsidRPr="00000000">
              <w:rPr>
                <w:rFonts w:ascii="Trade Winds" w:cs="Trade Winds" w:eastAsia="Trade Winds" w:hAnsi="Trade Winds"/>
                <w:rtl w:val="0"/>
              </w:rPr>
              <w:t xml:space="preserve">Public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rPr/>
            </w:pPr>
            <w:r w:rsidDel="00000000" w:rsidR="00000000" w:rsidRPr="00000000">
              <w:rPr>
                <w:rtl w:val="0"/>
              </w:rPr>
              <w:t xml:space="preserve">https://m.imdb.com/title/tt1136570/mediaviewer/rm2932107520/</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rPr/>
            </w:pPr>
            <w:r w:rsidDel="00000000" w:rsidR="00000000" w:rsidRPr="00000000">
              <w:rPr/>
              <w:drawing>
                <wp:inline distB="114300" distT="114300" distL="114300" distR="114300">
                  <wp:extent cx="1847850" cy="1473200"/>
                  <wp:effectExtent b="0" l="0" r="0" t="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847850" cy="1473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rade Winds" w:cs="Trade Winds" w:eastAsia="Trade Winds" w:hAnsi="Trade Winds"/>
              </w:rPr>
            </w:pPr>
            <w:r w:rsidDel="00000000" w:rsidR="00000000" w:rsidRPr="00000000">
              <w:rPr>
                <w:rFonts w:ascii="Trade Winds" w:cs="Trade Winds" w:eastAsia="Trade Winds" w:hAnsi="Trade Winds"/>
                <w:rtl w:val="0"/>
              </w:rPr>
              <w:t xml:space="preserve">Public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rPr/>
            </w:pPr>
            <w:hyperlink r:id="rId13">
              <w:r w:rsidDel="00000000" w:rsidR="00000000" w:rsidRPr="00000000">
                <w:rPr>
                  <w:color w:val="1155cc"/>
                  <w:u w:val="single"/>
                  <w:rtl w:val="0"/>
                </w:rPr>
                <w:t xml:space="preserve">https://www.facebook.com/100043007932429/videos/tom-and-jerry-cartoon/306692747499661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rPr/>
            </w:pPr>
            <w:r w:rsidDel="00000000" w:rsidR="00000000" w:rsidRPr="00000000">
              <w:rPr/>
              <w:drawing>
                <wp:inline distB="114300" distT="114300" distL="114300" distR="114300">
                  <wp:extent cx="1847850" cy="1384300"/>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847850" cy="1384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rade Winds" w:cs="Trade Winds" w:eastAsia="Trade Winds" w:hAnsi="Trade Winds"/>
              </w:rPr>
            </w:pPr>
            <w:r w:rsidDel="00000000" w:rsidR="00000000" w:rsidRPr="00000000">
              <w:rPr>
                <w:rFonts w:ascii="Trade Winds" w:cs="Trade Winds" w:eastAsia="Trade Winds" w:hAnsi="Trade Winds"/>
                <w:rtl w:val="0"/>
              </w:rPr>
              <w:t xml:space="preserve">Public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rPr/>
            </w:pPr>
            <w:hyperlink r:id="rId15">
              <w:r w:rsidDel="00000000" w:rsidR="00000000" w:rsidRPr="00000000">
                <w:rPr>
                  <w:color w:val="1155cc"/>
                  <w:u w:val="single"/>
                  <w:rtl w:val="0"/>
                </w:rPr>
                <w:t xml:space="preserve">https://www.dailymotion.com/video/x191dxm</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rPr/>
            </w:pPr>
            <w:r w:rsidDel="00000000" w:rsidR="00000000" w:rsidRPr="00000000">
              <w:rPr/>
              <w:drawing>
                <wp:inline distB="114300" distT="114300" distL="114300" distR="114300">
                  <wp:extent cx="1847850" cy="1524000"/>
                  <wp:effectExtent b="0" l="0" r="0" t="0"/>
                  <wp:docPr id="11"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847850" cy="1524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rade Winds" w:cs="Trade Winds" w:eastAsia="Trade Winds" w:hAnsi="Trade Winds"/>
              </w:rPr>
            </w:pPr>
            <w:r w:rsidDel="00000000" w:rsidR="00000000" w:rsidRPr="00000000">
              <w:rPr>
                <w:rFonts w:ascii="Trade Winds" w:cs="Trade Winds" w:eastAsia="Trade Winds" w:hAnsi="Trade Winds"/>
                <w:rtl w:val="0"/>
              </w:rPr>
              <w:t xml:space="preserve">Public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rPr/>
            </w:pPr>
            <w:hyperlink r:id="rId17">
              <w:r w:rsidDel="00000000" w:rsidR="00000000" w:rsidRPr="00000000">
                <w:rPr>
                  <w:color w:val="1155cc"/>
                  <w:u w:val="single"/>
                  <w:rtl w:val="0"/>
                </w:rPr>
                <w:t xml:space="preserve">https://www.facebook.com/groups/classiclooneytunes/posts/926426672426119/?_rdr</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rPr/>
            </w:pPr>
            <w:r w:rsidDel="00000000" w:rsidR="00000000" w:rsidRPr="00000000">
              <w:rPr/>
              <w:drawing>
                <wp:inline distB="114300" distT="114300" distL="114300" distR="114300">
                  <wp:extent cx="1847850" cy="1739900"/>
                  <wp:effectExtent b="0" l="0" r="0" t="0"/>
                  <wp:docPr id="1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1847850" cy="173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rFonts w:ascii="Trade Winds" w:cs="Trade Winds" w:eastAsia="Trade Winds" w:hAnsi="Trade Winds"/>
              </w:rPr>
            </w:pPr>
            <w:r w:rsidDel="00000000" w:rsidR="00000000" w:rsidRPr="00000000">
              <w:rPr>
                <w:rFonts w:ascii="Trade Winds" w:cs="Trade Winds" w:eastAsia="Trade Winds" w:hAnsi="Trade Winds"/>
                <w:rtl w:val="0"/>
              </w:rPr>
              <w:t xml:space="preserve">Public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rPr/>
            </w:pPr>
            <w:hyperlink r:id="rId19">
              <w:r w:rsidDel="00000000" w:rsidR="00000000" w:rsidRPr="00000000">
                <w:rPr>
                  <w:color w:val="1155cc"/>
                  <w:u w:val="single"/>
                  <w:rtl w:val="0"/>
                </w:rPr>
                <w:t xml:space="preserve">https://www.imdb.com/title/tt9626396/</w:t>
              </w:r>
            </w:hyperlink>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rPr/>
            </w:pPr>
            <w:r w:rsidDel="00000000" w:rsidR="00000000" w:rsidRPr="00000000">
              <w:rPr/>
              <w:drawing>
                <wp:inline distB="114300" distT="114300" distL="114300" distR="114300">
                  <wp:extent cx="1847850" cy="1041400"/>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1847850" cy="1041400"/>
                          </a:xfrm>
                          <a:prstGeom prst="rect"/>
                          <a:ln/>
                        </pic:spPr>
                      </pic:pic>
                    </a:graphicData>
                  </a:graphic>
                </wp:inline>
              </w:drawing>
            </w:r>
            <w:r w:rsidDel="00000000" w:rsidR="00000000" w:rsidRPr="00000000">
              <w:rPr>
                <w:rtl w:val="0"/>
              </w:rPr>
            </w:r>
          </w:p>
        </w:tc>
      </w:tr>
      <w:tr>
        <w:trPr>
          <w:cantSplit w:val="0"/>
          <w:trHeight w:val="1929.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rade Winds" w:cs="Trade Winds" w:eastAsia="Trade Winds" w:hAnsi="Trade Winds"/>
              </w:rPr>
            </w:pPr>
            <w:r w:rsidDel="00000000" w:rsidR="00000000" w:rsidRPr="00000000">
              <w:rPr>
                <w:rFonts w:ascii="Trade Winds" w:cs="Trade Winds" w:eastAsia="Trade Winds" w:hAnsi="Trade Winds"/>
                <w:rtl w:val="0"/>
              </w:rPr>
              <w:t xml:space="preserve">Public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rPr/>
            </w:pPr>
            <w:r w:rsidDel="00000000" w:rsidR="00000000" w:rsidRPr="00000000">
              <w:rPr>
                <w:rtl w:val="0"/>
              </w:rPr>
              <w:t xml:space="preserve">https://tv.apple.com/us/episode/ballad-of-the-catnip-kid/umc.cmc.4uqx9xzh5oou7569w7ks19wn4?showId=umc.cmc.lp3650yukr4v04mst6woojrl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rPr/>
            </w:pPr>
            <w:r w:rsidDel="00000000" w:rsidR="00000000" w:rsidRPr="00000000">
              <w:rPr/>
              <w:drawing>
                <wp:inline distB="114300" distT="114300" distL="114300" distR="114300">
                  <wp:extent cx="1847850" cy="1028700"/>
                  <wp:effectExtent b="0" l="0" r="0" t="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847850" cy="1028700"/>
                          </a:xfrm>
                          <a:prstGeom prst="rect"/>
                          <a:ln/>
                        </pic:spPr>
                      </pic:pic>
                    </a:graphicData>
                  </a:graphic>
                </wp:inline>
              </w:drawing>
            </w:r>
            <w:r w:rsidDel="00000000" w:rsidR="00000000" w:rsidRPr="00000000">
              <w:rPr>
                <w:rtl w:val="0"/>
              </w:rPr>
            </w:r>
          </w:p>
        </w:tc>
      </w:tr>
      <w:tr>
        <w:trPr>
          <w:cantSplit w:val="0"/>
          <w:trHeight w:val="1929.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rade Winds" w:cs="Trade Winds" w:eastAsia="Trade Winds" w:hAnsi="Trade Winds"/>
              </w:rPr>
            </w:pPr>
            <w:r w:rsidDel="00000000" w:rsidR="00000000" w:rsidRPr="00000000">
              <w:rPr>
                <w:rFonts w:ascii="Trade Winds" w:cs="Trade Winds" w:eastAsia="Trade Winds" w:hAnsi="Trade Winds"/>
                <w:rtl w:val="0"/>
              </w:rPr>
              <w:t xml:space="preserve">Public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rPr/>
            </w:pPr>
            <w:r w:rsidDel="00000000" w:rsidR="00000000" w:rsidRPr="00000000">
              <w:rPr>
                <w:rtl w:val="0"/>
              </w:rPr>
              <w:t xml:space="preserve">https://www.imdb.com/title/tt9626396/mediaviewer/rm3411700225/?ref_=tt_ph_1_1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rPr/>
            </w:pPr>
            <w:r w:rsidDel="00000000" w:rsidR="00000000" w:rsidRPr="00000000">
              <w:rPr/>
              <w:drawing>
                <wp:inline distB="114300" distT="114300" distL="114300" distR="114300">
                  <wp:extent cx="1847850" cy="1054100"/>
                  <wp:effectExtent b="0" l="0" r="0" t="0"/>
                  <wp:docPr id="1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847850" cy="1054100"/>
                          </a:xfrm>
                          <a:prstGeom prst="rect"/>
                          <a:ln/>
                        </pic:spPr>
                      </pic:pic>
                    </a:graphicData>
                  </a:graphic>
                </wp:inline>
              </w:drawing>
            </w:r>
            <w:r w:rsidDel="00000000" w:rsidR="00000000" w:rsidRPr="00000000">
              <w:rPr>
                <w:rtl w:val="0"/>
              </w:rPr>
            </w:r>
          </w:p>
        </w:tc>
      </w:tr>
      <w:tr>
        <w:trPr>
          <w:cantSplit w:val="0"/>
          <w:trHeight w:val="1929.567871093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rade Winds" w:cs="Trade Winds" w:eastAsia="Trade Winds" w:hAnsi="Trade Winds"/>
              </w:rPr>
            </w:pPr>
            <w:r w:rsidDel="00000000" w:rsidR="00000000" w:rsidRPr="00000000">
              <w:rPr>
                <w:rFonts w:ascii="Trade Winds" w:cs="Trade Winds" w:eastAsia="Trade Winds" w:hAnsi="Trade Winds"/>
                <w:rtl w:val="0"/>
              </w:rPr>
              <w:t xml:space="preserve">Public Domain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rPr/>
            </w:pPr>
            <w:r w:rsidDel="00000000" w:rsidR="00000000" w:rsidRPr="00000000">
              <w:rPr>
                <w:rtl w:val="0"/>
              </w:rPr>
              <w:t xml:space="preserve">https://www.pngkey.com/maxpic/u2q8a9o0y3u2o0a9/</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rPr/>
            </w:pPr>
            <w:r w:rsidDel="00000000" w:rsidR="00000000" w:rsidRPr="00000000">
              <w:rPr/>
              <w:drawing>
                <wp:inline distB="114300" distT="114300" distL="114300" distR="114300">
                  <wp:extent cx="1847850" cy="1574800"/>
                  <wp:effectExtent b="0" l="0" r="0" t="0"/>
                  <wp:docPr id="1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1847850" cy="157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D">
      <w:pPr>
        <w:rPr/>
      </w:pPr>
      <w:r w:rsidDel="00000000" w:rsidR="00000000" w:rsidRPr="00000000">
        <w:rPr>
          <w:rtl w:val="0"/>
        </w:rPr>
      </w:r>
    </w:p>
    <w:sectPr>
      <w:head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mic Sans MS"/>
  <w:font w:name="Jacques Francois Shadow">
    <w:embedRegular w:fontKey="{00000000-0000-0000-0000-000000000000}" r:id="rId1" w:subsetted="0"/>
  </w:font>
  <w:font w:name="Spinnaker">
    <w:embedRegular w:fontKey="{00000000-0000-0000-0000-000000000000}" r:id="rId2" w:subsetted="0"/>
  </w:font>
  <w:font w:name="Trade Winds">
    <w:embedRegular w:fontKey="{00000000-0000-0000-0000-000000000000}" r:id="rId3" w:subsetted="0"/>
  </w:font>
  <w:font w:name="Alegreya SC">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Bungee Inline">
    <w:embedRegular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E">
    <w:pPr>
      <w:rPr>
        <w:rFonts w:ascii="Bungee Inline" w:cs="Bungee Inline" w:eastAsia="Bungee Inline" w:hAnsi="Bungee Inline"/>
        <w:b w:val="1"/>
        <w:sz w:val="70"/>
        <w:szCs w:val="70"/>
      </w:rPr>
    </w:pPr>
    <w:r w:rsidDel="00000000" w:rsidR="00000000" w:rsidRPr="00000000">
      <w:rPr>
        <w:rFonts w:ascii="Comic Sans MS" w:cs="Comic Sans MS" w:eastAsia="Comic Sans MS" w:hAnsi="Comic Sans MS"/>
      </w:rPr>
      <w:drawing>
        <wp:inline distB="114300" distT="114300" distL="114300" distR="114300">
          <wp:extent cx="2357438" cy="401991"/>
          <wp:effectExtent b="0" l="0" r="0" t="0"/>
          <wp:docPr id="4"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357438" cy="40199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4143375</wp:posOffset>
          </wp:positionH>
          <wp:positionV relativeFrom="paragraph">
            <wp:posOffset>-161924</wp:posOffset>
          </wp:positionV>
          <wp:extent cx="2355135" cy="578557"/>
          <wp:effectExtent b="0" l="0" r="0" t="0"/>
          <wp:wrapNone/>
          <wp:docPr id="10" name="image4.png"/>
          <a:graphic>
            <a:graphicData uri="http://schemas.openxmlformats.org/drawingml/2006/picture">
              <pic:pic>
                <pic:nvPicPr>
                  <pic:cNvPr id="0" name="image4.png"/>
                  <pic:cNvPicPr preferRelativeResize="0"/>
                </pic:nvPicPr>
                <pic:blipFill>
                  <a:blip r:embed="rId2"/>
                  <a:srcRect b="0" l="0" r="0" t="0"/>
                  <a:stretch>
                    <a:fillRect/>
                  </a:stretch>
                </pic:blipFill>
                <pic:spPr>
                  <a:xfrm>
                    <a:off x="0" y="0"/>
                    <a:ext cx="2355135" cy="578557"/>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12.png"/><Relationship Id="rId22" Type="http://schemas.openxmlformats.org/officeDocument/2006/relationships/image" Target="media/image16.png"/><Relationship Id="rId10" Type="http://schemas.openxmlformats.org/officeDocument/2006/relationships/image" Target="media/image13.png"/><Relationship Id="rId21" Type="http://schemas.openxmlformats.org/officeDocument/2006/relationships/image" Target="media/image10.png"/><Relationship Id="rId13" Type="http://schemas.openxmlformats.org/officeDocument/2006/relationships/hyperlink" Target="https://www.facebook.com/100043007932429/videos/tom-and-jerry-cartoon/306692747499661/" TargetMode="External"/><Relationship Id="rId24" Type="http://schemas.openxmlformats.org/officeDocument/2006/relationships/header" Target="header1.xml"/><Relationship Id="rId12" Type="http://schemas.openxmlformats.org/officeDocument/2006/relationships/image" Target="media/image9.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hyperlink" Target="https://www.dailymotion.com/video/x191dxm" TargetMode="External"/><Relationship Id="rId14" Type="http://schemas.openxmlformats.org/officeDocument/2006/relationships/image" Target="media/image6.png"/><Relationship Id="rId17" Type="http://schemas.openxmlformats.org/officeDocument/2006/relationships/hyperlink" Target="https://www.facebook.com/groups/classiclooneytunes/posts/926426672426119/?_rdr" TargetMode="External"/><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hyperlink" Target="https://www.imdb.com/title/tt9626396/" TargetMode="External"/><Relationship Id="rId6" Type="http://schemas.openxmlformats.org/officeDocument/2006/relationships/image" Target="media/image7.png"/><Relationship Id="rId18" Type="http://schemas.openxmlformats.org/officeDocument/2006/relationships/image" Target="media/image1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JacquesFrancoisShadow-regular.ttf"/><Relationship Id="rId2" Type="http://schemas.openxmlformats.org/officeDocument/2006/relationships/font" Target="fonts/Spinnaker-regular.ttf"/><Relationship Id="rId3" Type="http://schemas.openxmlformats.org/officeDocument/2006/relationships/font" Target="fonts/TradeWinds-regular.ttf"/><Relationship Id="rId4" Type="http://schemas.openxmlformats.org/officeDocument/2006/relationships/font" Target="fonts/AlegreyaSC-regular.ttf"/><Relationship Id="rId5" Type="http://schemas.openxmlformats.org/officeDocument/2006/relationships/font" Target="fonts/AlegreyaSC-bold.ttf"/><Relationship Id="rId6" Type="http://schemas.openxmlformats.org/officeDocument/2006/relationships/font" Target="fonts/AlegreyaSC-italic.ttf"/><Relationship Id="rId7" Type="http://schemas.openxmlformats.org/officeDocument/2006/relationships/font" Target="fonts/AlegreyaSC-boldItalic.ttf"/><Relationship Id="rId8" Type="http://schemas.openxmlformats.org/officeDocument/2006/relationships/font" Target="fonts/BungeeInline-regular.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